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55" w:rsidRPr="00A1645A" w:rsidRDefault="00742AA2" w:rsidP="001F3E55">
      <w:pPr>
        <w:spacing w:after="0" w:line="82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ÇOCUĞUMLA OKUYORUM </w:t>
      </w:r>
      <w:r w:rsidR="00A1645A"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- 2</w:t>
      </w:r>
    </w:p>
    <w:p w:rsidR="006E3874" w:rsidRPr="00A1645A" w:rsidRDefault="001F3E55" w:rsidP="001F3E55">
      <w:pPr>
        <w:spacing w:after="0" w:line="82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tr-TR"/>
        </w:rPr>
        <w:t>Sınav Şartnamesi</w:t>
      </w:r>
    </w:p>
    <w:p w:rsidR="00E353F4" w:rsidRPr="00A1645A" w:rsidRDefault="00B20468" w:rsidP="00E353F4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Sınavın Amacı</w:t>
      </w:r>
    </w:p>
    <w:p w:rsidR="00B20468" w:rsidRPr="00A1645A" w:rsidRDefault="00634D4B" w:rsidP="00E353F4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Okulumuzda</w:t>
      </w:r>
      <w:r w:rsidR="00B20468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öğrenim görmekte olan tüm öğrenciler ve öğrenci velilerine okuma alışkanlığı kazandırmak, okumayı sevdirmek ve öğrencilerimizin akademik başarılarını arttırmak amacıyla yapılacak olan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sınav</w:t>
      </w:r>
      <w:r w:rsidR="00B20468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velilerin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ve öğrencilerin </w:t>
      </w:r>
      <w:r w:rsidR="00B20468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okuya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cağı kitaplarla </w:t>
      </w:r>
      <w:r w:rsidR="00B20468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ile ilgili bilgi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s</w:t>
      </w:r>
      <w:r w:rsidR="00B20468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ni</w:t>
      </w:r>
      <w:r w:rsidR="00B20468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ölçmek ve başarıyı ödüllendirmektir.</w:t>
      </w:r>
    </w:p>
    <w:p w:rsidR="008A50CF" w:rsidRPr="00A1645A" w:rsidRDefault="00B20468" w:rsidP="008A50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Sınavın Şekli, Uygulanması ve Genel</w:t>
      </w:r>
      <w:r w:rsidR="008A50CF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A16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İlkeler</w:t>
      </w:r>
    </w:p>
    <w:p w:rsidR="001F3E55" w:rsidRPr="00A1645A" w:rsidRDefault="00B20468" w:rsidP="00B20468">
      <w:pPr>
        <w:shd w:val="clear" w:color="auto" w:fill="FFFFFF"/>
        <w:spacing w:after="4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Kitap Okuma Yarışması </w:t>
      </w:r>
      <w:r w:rsidR="008A50CF"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sonunda tek</w:t>
      </w:r>
      <w:r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aşamalı sınav olarak yapılacaktır.</w:t>
      </w:r>
    </w:p>
    <w:p w:rsidR="00B20468" w:rsidRPr="00A1645A" w:rsidRDefault="001F3E55" w:rsidP="001F3E55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  <w:r w:rsidRPr="00A16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 xml:space="preserve">Okunacak </w:t>
      </w:r>
      <w:r w:rsidR="00E31729" w:rsidRPr="00A16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>Kitaplar;</w:t>
      </w:r>
    </w:p>
    <w:tbl>
      <w:tblPr>
        <w:tblStyle w:val="TabloKlavuzu1"/>
        <w:tblW w:w="10367" w:type="dxa"/>
        <w:tblInd w:w="-733" w:type="dxa"/>
        <w:tblLook w:val="04A0" w:firstRow="1" w:lastRow="0" w:firstColumn="1" w:lastColumn="0" w:noHBand="0" w:noVBand="1"/>
      </w:tblPr>
      <w:tblGrid>
        <w:gridCol w:w="704"/>
        <w:gridCol w:w="498"/>
        <w:gridCol w:w="3212"/>
        <w:gridCol w:w="3685"/>
        <w:gridCol w:w="2268"/>
      </w:tblGrid>
      <w:tr w:rsidR="00A1645A" w:rsidRPr="00A1645A" w:rsidTr="00E31729">
        <w:trPr>
          <w:trHeight w:val="287"/>
        </w:trPr>
        <w:tc>
          <w:tcPr>
            <w:tcW w:w="704" w:type="dxa"/>
            <w:vAlign w:val="center"/>
          </w:tcPr>
          <w:p w:rsidR="00A1645A" w:rsidRPr="00A1645A" w:rsidRDefault="00A1645A" w:rsidP="00A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5A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98" w:type="dxa"/>
            <w:vAlign w:val="center"/>
          </w:tcPr>
          <w:p w:rsidR="00A1645A" w:rsidRPr="00A1645A" w:rsidRDefault="00A1645A" w:rsidP="00A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A1645A" w:rsidRPr="00A1645A" w:rsidRDefault="00A1645A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5A">
              <w:rPr>
                <w:rFonts w:ascii="Times New Roman" w:hAnsi="Times New Roman" w:cs="Times New Roman"/>
                <w:sz w:val="24"/>
                <w:szCs w:val="24"/>
              </w:rPr>
              <w:t>Kitap Adı</w:t>
            </w:r>
          </w:p>
        </w:tc>
        <w:tc>
          <w:tcPr>
            <w:tcW w:w="3685" w:type="dxa"/>
            <w:vAlign w:val="center"/>
          </w:tcPr>
          <w:p w:rsidR="00A1645A" w:rsidRPr="00A1645A" w:rsidRDefault="00A1645A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5A">
              <w:rPr>
                <w:rFonts w:ascii="Times New Roman" w:hAnsi="Times New Roman" w:cs="Times New Roman"/>
                <w:sz w:val="24"/>
                <w:szCs w:val="24"/>
              </w:rPr>
              <w:t>Yazar Adı</w:t>
            </w:r>
          </w:p>
        </w:tc>
        <w:tc>
          <w:tcPr>
            <w:tcW w:w="2268" w:type="dxa"/>
            <w:vAlign w:val="center"/>
          </w:tcPr>
          <w:p w:rsidR="00A1645A" w:rsidRPr="00A1645A" w:rsidRDefault="00A1645A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45A">
              <w:rPr>
                <w:rFonts w:ascii="Times New Roman" w:hAnsi="Times New Roman" w:cs="Times New Roman"/>
                <w:sz w:val="24"/>
                <w:szCs w:val="24"/>
              </w:rPr>
              <w:t>Türü</w:t>
            </w:r>
          </w:p>
        </w:tc>
      </w:tr>
      <w:tr w:rsidR="00AE6E13" w:rsidRPr="00A1645A" w:rsidTr="00E31729">
        <w:trPr>
          <w:cantSplit/>
          <w:trHeight w:val="765"/>
        </w:trPr>
        <w:tc>
          <w:tcPr>
            <w:tcW w:w="704" w:type="dxa"/>
            <w:vMerge w:val="restart"/>
            <w:textDirection w:val="btLr"/>
            <w:vAlign w:val="center"/>
          </w:tcPr>
          <w:p w:rsidR="00AE6E13" w:rsidRPr="00A1645A" w:rsidRDefault="00AE6E13" w:rsidP="00A16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ORTAOKUL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AE6E13" w:rsidRPr="00A1645A" w:rsidRDefault="00AE6E13" w:rsidP="00A16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5A">
              <w:rPr>
                <w:rFonts w:ascii="Times New Roman" w:hAnsi="Times New Roman" w:cs="Times New Roman"/>
                <w:sz w:val="24"/>
                <w:szCs w:val="24"/>
              </w:rPr>
              <w:t>VELİ</w:t>
            </w:r>
          </w:p>
        </w:tc>
        <w:tc>
          <w:tcPr>
            <w:tcW w:w="3212" w:type="dxa"/>
            <w:vAlign w:val="center"/>
          </w:tcPr>
          <w:p w:rsidR="00AE6E13" w:rsidRPr="00282ACF" w:rsidRDefault="00AE6E13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BAĞIRMAYAN ANNELER</w:t>
            </w:r>
          </w:p>
        </w:tc>
        <w:tc>
          <w:tcPr>
            <w:tcW w:w="3685" w:type="dxa"/>
            <w:vAlign w:val="center"/>
          </w:tcPr>
          <w:p w:rsidR="00AE6E13" w:rsidRPr="00282ACF" w:rsidRDefault="00AE6E13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KÜBRA TONGAR</w:t>
            </w:r>
          </w:p>
        </w:tc>
        <w:tc>
          <w:tcPr>
            <w:tcW w:w="2268" w:type="dxa"/>
            <w:vAlign w:val="center"/>
          </w:tcPr>
          <w:p w:rsidR="00AE6E13" w:rsidRPr="00A1645A" w:rsidRDefault="0099364D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KİŞİSEL GELİŞİM</w:t>
            </w:r>
          </w:p>
        </w:tc>
      </w:tr>
      <w:tr w:rsidR="00AE6E13" w:rsidRPr="00A1645A" w:rsidTr="00E31729">
        <w:trPr>
          <w:cantSplit/>
          <w:trHeight w:val="600"/>
        </w:trPr>
        <w:tc>
          <w:tcPr>
            <w:tcW w:w="704" w:type="dxa"/>
            <w:vMerge/>
            <w:textDirection w:val="btLr"/>
            <w:vAlign w:val="center"/>
          </w:tcPr>
          <w:p w:rsidR="00AE6E13" w:rsidRPr="00A1645A" w:rsidRDefault="00AE6E13" w:rsidP="00A16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extDirection w:val="btLr"/>
            <w:vAlign w:val="center"/>
          </w:tcPr>
          <w:p w:rsidR="00AE6E13" w:rsidRPr="00A1645A" w:rsidRDefault="00AE6E13" w:rsidP="00A16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AE6E13" w:rsidRDefault="00AE6E13" w:rsidP="00AE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1EF">
              <w:rPr>
                <w:rFonts w:ascii="Times New Roman" w:hAnsi="Times New Roman" w:cs="Times New Roman"/>
                <w:sz w:val="24"/>
                <w:szCs w:val="24"/>
              </w:rPr>
              <w:t>İÇİMİZDEKİ ÇOCUK</w:t>
            </w:r>
          </w:p>
        </w:tc>
        <w:tc>
          <w:tcPr>
            <w:tcW w:w="3685" w:type="dxa"/>
            <w:vAlign w:val="center"/>
          </w:tcPr>
          <w:p w:rsidR="00AE6E13" w:rsidRDefault="008B31EF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DOĞAN CÜCELOĞLU</w:t>
            </w:r>
          </w:p>
        </w:tc>
        <w:tc>
          <w:tcPr>
            <w:tcW w:w="2268" w:type="dxa"/>
            <w:vAlign w:val="center"/>
          </w:tcPr>
          <w:p w:rsidR="00AE6E13" w:rsidRDefault="0099364D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4D">
              <w:rPr>
                <w:rFonts w:ascii="Times New Roman" w:hAnsi="Times New Roman" w:cs="Times New Roman"/>
                <w:sz w:val="24"/>
                <w:szCs w:val="24"/>
              </w:rPr>
              <w:t>KİŞİSEL GELİŞİM</w:t>
            </w:r>
          </w:p>
        </w:tc>
      </w:tr>
      <w:tr w:rsidR="00AE6E13" w:rsidRPr="00A1645A" w:rsidTr="00E31729">
        <w:trPr>
          <w:cantSplit/>
          <w:trHeight w:val="657"/>
        </w:trPr>
        <w:tc>
          <w:tcPr>
            <w:tcW w:w="704" w:type="dxa"/>
            <w:vMerge/>
            <w:vAlign w:val="center"/>
          </w:tcPr>
          <w:p w:rsidR="00AE6E13" w:rsidRPr="00A1645A" w:rsidRDefault="00AE6E13" w:rsidP="00A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AE6E13" w:rsidRPr="00A1645A" w:rsidRDefault="00AE6E13" w:rsidP="00A16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5A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</w:tc>
        <w:tc>
          <w:tcPr>
            <w:tcW w:w="3212" w:type="dxa"/>
            <w:vAlign w:val="center"/>
          </w:tcPr>
          <w:p w:rsidR="00AE6E13" w:rsidRPr="00282ACF" w:rsidRDefault="00AE6E13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BEYAZ GEMİ</w:t>
            </w:r>
          </w:p>
        </w:tc>
        <w:tc>
          <w:tcPr>
            <w:tcW w:w="3685" w:type="dxa"/>
            <w:vAlign w:val="center"/>
          </w:tcPr>
          <w:p w:rsidR="00AE6E13" w:rsidRPr="00282ACF" w:rsidRDefault="00AE6E13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CENGİZ AYTMATOV</w:t>
            </w:r>
          </w:p>
        </w:tc>
        <w:tc>
          <w:tcPr>
            <w:tcW w:w="2268" w:type="dxa"/>
            <w:vAlign w:val="center"/>
          </w:tcPr>
          <w:p w:rsidR="00AE6E13" w:rsidRPr="00A1645A" w:rsidRDefault="00AE6E13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</w:tr>
      <w:tr w:rsidR="00AE6E13" w:rsidRPr="00A1645A" w:rsidTr="00E31729">
        <w:trPr>
          <w:cantSplit/>
          <w:trHeight w:val="655"/>
        </w:trPr>
        <w:tc>
          <w:tcPr>
            <w:tcW w:w="704" w:type="dxa"/>
            <w:vMerge/>
            <w:vAlign w:val="center"/>
          </w:tcPr>
          <w:p w:rsidR="00AE6E13" w:rsidRPr="00A1645A" w:rsidRDefault="00AE6E13" w:rsidP="00A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extDirection w:val="btLr"/>
            <w:vAlign w:val="center"/>
          </w:tcPr>
          <w:p w:rsidR="00AE6E13" w:rsidRPr="00A1645A" w:rsidRDefault="00AE6E13" w:rsidP="00A16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AE6E13" w:rsidRPr="00282ACF" w:rsidRDefault="00AE6E13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BUHARA YANIYOR</w:t>
            </w:r>
          </w:p>
        </w:tc>
        <w:tc>
          <w:tcPr>
            <w:tcW w:w="3685" w:type="dxa"/>
            <w:vAlign w:val="center"/>
          </w:tcPr>
          <w:p w:rsidR="00AE6E13" w:rsidRPr="00282ACF" w:rsidRDefault="00AE6E13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YAVUZ BAHADIR</w:t>
            </w:r>
            <w:r w:rsidR="00AE5899">
              <w:rPr>
                <w:rFonts w:ascii="Times New Roman" w:hAnsi="Times New Roman" w:cs="Times New Roman"/>
                <w:sz w:val="24"/>
                <w:szCs w:val="24"/>
              </w:rPr>
              <w:t>OĞLU</w:t>
            </w:r>
          </w:p>
        </w:tc>
        <w:tc>
          <w:tcPr>
            <w:tcW w:w="2268" w:type="dxa"/>
            <w:vAlign w:val="center"/>
          </w:tcPr>
          <w:p w:rsidR="00AE6E13" w:rsidRPr="00A1645A" w:rsidRDefault="00AE5899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99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</w:tr>
      <w:tr w:rsidR="00AE6E13" w:rsidRPr="00A1645A" w:rsidTr="00E31729">
        <w:trPr>
          <w:cantSplit/>
          <w:trHeight w:val="690"/>
        </w:trPr>
        <w:tc>
          <w:tcPr>
            <w:tcW w:w="704" w:type="dxa"/>
            <w:vMerge/>
            <w:vAlign w:val="center"/>
          </w:tcPr>
          <w:p w:rsidR="00AE6E13" w:rsidRPr="00A1645A" w:rsidRDefault="00AE6E13" w:rsidP="00A16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extDirection w:val="btLr"/>
            <w:vAlign w:val="center"/>
          </w:tcPr>
          <w:p w:rsidR="00AE6E13" w:rsidRPr="00A1645A" w:rsidRDefault="00AE6E13" w:rsidP="00A164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AE6E13" w:rsidRDefault="00DB3F1B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</w:t>
            </w:r>
          </w:p>
        </w:tc>
        <w:tc>
          <w:tcPr>
            <w:tcW w:w="3685" w:type="dxa"/>
            <w:vAlign w:val="center"/>
          </w:tcPr>
          <w:p w:rsidR="00AE6E13" w:rsidRDefault="008B31EF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YAKUP KADRİ KARAOSMANOĞLU</w:t>
            </w:r>
          </w:p>
        </w:tc>
        <w:tc>
          <w:tcPr>
            <w:tcW w:w="2268" w:type="dxa"/>
            <w:vAlign w:val="center"/>
          </w:tcPr>
          <w:p w:rsidR="00AE6E13" w:rsidRPr="00A1645A" w:rsidRDefault="008B31EF" w:rsidP="00A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1EF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</w:tr>
      <w:tr w:rsidR="00AE6E13" w:rsidRPr="00A1645A" w:rsidTr="00E31729">
        <w:trPr>
          <w:cantSplit/>
          <w:trHeight w:val="720"/>
        </w:trPr>
        <w:tc>
          <w:tcPr>
            <w:tcW w:w="704" w:type="dxa"/>
            <w:vMerge w:val="restart"/>
            <w:textDirection w:val="btLr"/>
          </w:tcPr>
          <w:p w:rsidR="00AE6E13" w:rsidRPr="00A1645A" w:rsidRDefault="00AE6E13" w:rsidP="00AE6E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</w:t>
            </w:r>
            <w:r w:rsidRPr="00A1645A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AE6E13" w:rsidRPr="00A1645A" w:rsidRDefault="00AE6E13" w:rsidP="00AE6E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5A">
              <w:rPr>
                <w:rFonts w:ascii="Times New Roman" w:hAnsi="Times New Roman" w:cs="Times New Roman"/>
                <w:sz w:val="24"/>
                <w:szCs w:val="24"/>
              </w:rPr>
              <w:t>VELİ</w:t>
            </w:r>
          </w:p>
        </w:tc>
        <w:tc>
          <w:tcPr>
            <w:tcW w:w="3212" w:type="dxa"/>
            <w:vAlign w:val="center"/>
          </w:tcPr>
          <w:p w:rsidR="00AE6E13" w:rsidRPr="00282ACF" w:rsidRDefault="00AE6E13" w:rsidP="00A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BAĞIRMAYAN ANNELER</w:t>
            </w:r>
          </w:p>
        </w:tc>
        <w:tc>
          <w:tcPr>
            <w:tcW w:w="3685" w:type="dxa"/>
            <w:vAlign w:val="center"/>
          </w:tcPr>
          <w:p w:rsidR="00AE6E13" w:rsidRPr="00282ACF" w:rsidRDefault="00AE6E13" w:rsidP="00A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KÜBRA TONGAR</w:t>
            </w:r>
          </w:p>
        </w:tc>
        <w:tc>
          <w:tcPr>
            <w:tcW w:w="2268" w:type="dxa"/>
            <w:vAlign w:val="center"/>
          </w:tcPr>
          <w:p w:rsidR="00AE6E13" w:rsidRPr="00A1645A" w:rsidRDefault="0099364D" w:rsidP="00AE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KİŞİSEL GELİŞİM</w:t>
            </w:r>
          </w:p>
        </w:tc>
      </w:tr>
      <w:tr w:rsidR="0099364D" w:rsidRPr="00A1645A" w:rsidTr="00E31729">
        <w:trPr>
          <w:cantSplit/>
          <w:trHeight w:val="605"/>
        </w:trPr>
        <w:tc>
          <w:tcPr>
            <w:tcW w:w="704" w:type="dxa"/>
            <w:vMerge/>
            <w:textDirection w:val="btLr"/>
          </w:tcPr>
          <w:p w:rsidR="0099364D" w:rsidRPr="00A1645A" w:rsidRDefault="0099364D" w:rsidP="009936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extDirection w:val="btLr"/>
            <w:vAlign w:val="center"/>
          </w:tcPr>
          <w:p w:rsidR="0099364D" w:rsidRPr="00A1645A" w:rsidRDefault="0099364D" w:rsidP="009936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99364D" w:rsidRDefault="0099364D" w:rsidP="009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İÇİMİZDEKİ ÇOCUK</w:t>
            </w:r>
          </w:p>
        </w:tc>
        <w:tc>
          <w:tcPr>
            <w:tcW w:w="3685" w:type="dxa"/>
            <w:vAlign w:val="center"/>
          </w:tcPr>
          <w:p w:rsidR="0099364D" w:rsidRDefault="0099364D" w:rsidP="009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DOĞAN CÜCELOĞLU</w:t>
            </w:r>
          </w:p>
        </w:tc>
        <w:tc>
          <w:tcPr>
            <w:tcW w:w="2268" w:type="dxa"/>
            <w:vAlign w:val="center"/>
          </w:tcPr>
          <w:p w:rsidR="0099364D" w:rsidRDefault="0099364D" w:rsidP="009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4D">
              <w:rPr>
                <w:rFonts w:ascii="Times New Roman" w:hAnsi="Times New Roman" w:cs="Times New Roman"/>
                <w:sz w:val="24"/>
                <w:szCs w:val="24"/>
              </w:rPr>
              <w:t>KİŞİSEL GELİŞİM</w:t>
            </w:r>
          </w:p>
        </w:tc>
      </w:tr>
      <w:tr w:rsidR="0099364D" w:rsidRPr="00A1645A" w:rsidTr="00E31729">
        <w:trPr>
          <w:cantSplit/>
          <w:trHeight w:val="683"/>
        </w:trPr>
        <w:tc>
          <w:tcPr>
            <w:tcW w:w="704" w:type="dxa"/>
            <w:vMerge/>
          </w:tcPr>
          <w:p w:rsidR="0099364D" w:rsidRPr="00A1645A" w:rsidRDefault="0099364D" w:rsidP="0099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99364D" w:rsidRPr="00A1645A" w:rsidRDefault="0099364D" w:rsidP="009936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45A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</w:tc>
        <w:tc>
          <w:tcPr>
            <w:tcW w:w="3212" w:type="dxa"/>
            <w:vAlign w:val="center"/>
          </w:tcPr>
          <w:p w:rsidR="0099364D" w:rsidRPr="00A1645A" w:rsidRDefault="0099364D" w:rsidP="009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KARINCALAR SAVAŞI</w:t>
            </w:r>
          </w:p>
        </w:tc>
        <w:tc>
          <w:tcPr>
            <w:tcW w:w="3685" w:type="dxa"/>
            <w:vAlign w:val="center"/>
          </w:tcPr>
          <w:p w:rsidR="0099364D" w:rsidRPr="00A1645A" w:rsidRDefault="0099364D" w:rsidP="009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YAVUZ BAHADIROĞLU</w:t>
            </w:r>
          </w:p>
        </w:tc>
        <w:tc>
          <w:tcPr>
            <w:tcW w:w="2268" w:type="dxa"/>
            <w:vAlign w:val="center"/>
          </w:tcPr>
          <w:p w:rsidR="0099364D" w:rsidRPr="00A1645A" w:rsidRDefault="00147431" w:rsidP="009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31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</w:tr>
      <w:tr w:rsidR="0099364D" w:rsidRPr="00A1645A" w:rsidTr="00E31729">
        <w:trPr>
          <w:cantSplit/>
          <w:trHeight w:val="566"/>
        </w:trPr>
        <w:tc>
          <w:tcPr>
            <w:tcW w:w="704" w:type="dxa"/>
            <w:vMerge/>
          </w:tcPr>
          <w:p w:rsidR="0099364D" w:rsidRPr="00A1645A" w:rsidRDefault="0099364D" w:rsidP="0099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extDirection w:val="btLr"/>
            <w:vAlign w:val="center"/>
          </w:tcPr>
          <w:p w:rsidR="0099364D" w:rsidRPr="00A1645A" w:rsidRDefault="0099364D" w:rsidP="009936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99364D" w:rsidRPr="00A1645A" w:rsidRDefault="0099364D" w:rsidP="009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KUŞ OLSAN EVİME UÇSAM</w:t>
            </w:r>
          </w:p>
        </w:tc>
        <w:tc>
          <w:tcPr>
            <w:tcW w:w="3685" w:type="dxa"/>
            <w:vAlign w:val="center"/>
          </w:tcPr>
          <w:p w:rsidR="0099364D" w:rsidRPr="00A1645A" w:rsidRDefault="0099364D" w:rsidP="009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GÜZİN ÖZTÜRK</w:t>
            </w:r>
          </w:p>
        </w:tc>
        <w:tc>
          <w:tcPr>
            <w:tcW w:w="2268" w:type="dxa"/>
            <w:vAlign w:val="center"/>
          </w:tcPr>
          <w:p w:rsidR="0099364D" w:rsidRPr="00A1645A" w:rsidRDefault="00147431" w:rsidP="009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31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</w:tr>
      <w:tr w:rsidR="0099364D" w:rsidRPr="00A1645A" w:rsidTr="00E31729">
        <w:trPr>
          <w:cantSplit/>
          <w:trHeight w:val="688"/>
        </w:trPr>
        <w:tc>
          <w:tcPr>
            <w:tcW w:w="704" w:type="dxa"/>
            <w:vMerge/>
          </w:tcPr>
          <w:p w:rsidR="0099364D" w:rsidRPr="00A1645A" w:rsidRDefault="0099364D" w:rsidP="0099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vMerge/>
            <w:textDirection w:val="btLr"/>
            <w:vAlign w:val="center"/>
          </w:tcPr>
          <w:p w:rsidR="0099364D" w:rsidRPr="00A1645A" w:rsidRDefault="0099364D" w:rsidP="0099364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99364D" w:rsidRDefault="0099364D" w:rsidP="009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KALBİ</w:t>
            </w:r>
          </w:p>
        </w:tc>
        <w:tc>
          <w:tcPr>
            <w:tcW w:w="3685" w:type="dxa"/>
            <w:vAlign w:val="center"/>
          </w:tcPr>
          <w:p w:rsidR="0099364D" w:rsidRPr="00A1645A" w:rsidRDefault="0099364D" w:rsidP="009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99">
              <w:rPr>
                <w:rFonts w:ascii="Times New Roman" w:hAnsi="Times New Roman" w:cs="Times New Roman"/>
                <w:sz w:val="24"/>
                <w:szCs w:val="24"/>
              </w:rPr>
              <w:t>EDMONDO DE AMİCİS</w:t>
            </w:r>
          </w:p>
        </w:tc>
        <w:tc>
          <w:tcPr>
            <w:tcW w:w="2268" w:type="dxa"/>
            <w:vAlign w:val="center"/>
          </w:tcPr>
          <w:p w:rsidR="0099364D" w:rsidRPr="00A1645A" w:rsidRDefault="0099364D" w:rsidP="0099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899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</w:tr>
    </w:tbl>
    <w:p w:rsidR="00A1645A" w:rsidRDefault="00A1645A" w:rsidP="00B2046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</w:p>
    <w:p w:rsidR="00E31729" w:rsidRPr="00A1645A" w:rsidRDefault="00E31729" w:rsidP="00B2046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</w:p>
    <w:p w:rsidR="00E31729" w:rsidRDefault="00E31729" w:rsidP="00B2046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</w:p>
    <w:p w:rsidR="00E31729" w:rsidRDefault="00E31729" w:rsidP="00B2046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</w:p>
    <w:p w:rsidR="00E31729" w:rsidRDefault="00E31729" w:rsidP="00B2046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</w:p>
    <w:p w:rsidR="00B20468" w:rsidRDefault="00B20468" w:rsidP="00B2046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</w:pPr>
      <w:r w:rsidRPr="00A16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tr-TR"/>
        </w:rPr>
        <w:t>Sınav;</w:t>
      </w:r>
    </w:p>
    <w:p w:rsidR="00E31729" w:rsidRPr="00A1645A" w:rsidRDefault="00E31729" w:rsidP="00B20468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</w:pPr>
    </w:p>
    <w:p w:rsidR="001F3E55" w:rsidRPr="00A1645A" w:rsidRDefault="001F3E55" w:rsidP="00E353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Sınava katılmak için ”</w:t>
      </w:r>
      <w:hyperlink r:id="rId7" w:history="1">
        <w:r w:rsidRPr="00A1645A">
          <w:rPr>
            <w:rStyle w:val="Kpr"/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tr-TR"/>
          </w:rPr>
          <w:t>http://arsinataturkortaokulu.meb.k12.tr</w:t>
        </w:r>
      </w:hyperlink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” adresindeki form doldurulacaktır.</w:t>
      </w:r>
    </w:p>
    <w:p w:rsidR="00B20468" w:rsidRPr="00A1645A" w:rsidRDefault="006E3874" w:rsidP="00E353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Sınavda 5</w:t>
      </w:r>
      <w:r w:rsidR="00B20468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0 soru sorulacaktır.</w:t>
      </w:r>
    </w:p>
    <w:p w:rsidR="00B20468" w:rsidRPr="00A1645A" w:rsidRDefault="00B20468" w:rsidP="00E353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Sınav sorularının cevapları çoktan seçmelidir.</w:t>
      </w:r>
    </w:p>
    <w:p w:rsidR="00E353F4" w:rsidRPr="00A1645A" w:rsidRDefault="00B20468" w:rsidP="00E353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Sınav bitiminde soru kitapçıkları </w:t>
      </w:r>
      <w:r w:rsidR="00A1645A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sınava katılanlarda</w:t>
      </w: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kalacaktır. Cevap kâğıtları sınav salon</w:t>
      </w:r>
      <w:r w:rsidR="00E353F4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sorumlusuna teslim edilecektir.                                                                         </w:t>
      </w:r>
    </w:p>
    <w:p w:rsidR="00B20468" w:rsidRPr="00A1645A" w:rsidRDefault="00E353F4" w:rsidP="00E353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Sınavdan sonra soru ve cevaplar ” </w:t>
      </w:r>
      <w:hyperlink r:id="rId8" w:history="1">
        <w:r w:rsidRPr="00A1645A">
          <w:rPr>
            <w:rStyle w:val="Kpr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tr-TR"/>
          </w:rPr>
          <w:t>http://arsinataturkortaokulu.meb.k12.tr</w:t>
        </w:r>
      </w:hyperlink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” de yayınlanacaktır</w:t>
      </w:r>
    </w:p>
    <w:p w:rsidR="00B20468" w:rsidRPr="00A1645A" w:rsidRDefault="00B20468" w:rsidP="00E353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Sınav, Arsin Atatürk İlk/Ortaokulunda  yapılacaktır.</w:t>
      </w:r>
    </w:p>
    <w:p w:rsidR="00742AA2" w:rsidRPr="00A1645A" w:rsidRDefault="00B20468" w:rsidP="00E353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Velilerimiz sınavdan en az 30 dakika önceden gelmesi ve sınav salonunda yerini alması gerekir. Sınavın başlama saatinden sonra ilk 15 dakika gelenle</w:t>
      </w:r>
      <w:r w:rsidR="00742AA2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r sınava alın</w:t>
      </w: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acaktır. </w:t>
      </w:r>
      <w:r w:rsidR="00742AA2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İlk 30 dakika sınavdan çıkmak yasaktır. </w:t>
      </w:r>
      <w:r w:rsidR="00E353F4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Son 5 dakika salonda en az iki kişi kalacak şekilde çıkmak yasaktır.</w:t>
      </w:r>
    </w:p>
    <w:p w:rsidR="00B20468" w:rsidRPr="00A1645A" w:rsidRDefault="00B20468" w:rsidP="00E353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Mazeretin türü ne olursa</w:t>
      </w:r>
      <w:r w:rsidR="00742AA2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olsun sınava girmeyene yeni</w:t>
      </w: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bir sınav hakkı verilmeyecektir.</w:t>
      </w:r>
    </w:p>
    <w:p w:rsidR="00742AA2" w:rsidRPr="00A1645A" w:rsidRDefault="006E3874" w:rsidP="00E353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Başarı sıralamasında </w:t>
      </w:r>
      <w:r w:rsidR="00A1645A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veli ve öğrencinin net ortalamasına göre değerlendirme yapılacaktır.</w:t>
      </w:r>
    </w:p>
    <w:p w:rsidR="00A1645A" w:rsidRPr="00A1645A" w:rsidRDefault="00A1645A" w:rsidP="00E353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Eşitlik durumunda;</w:t>
      </w:r>
    </w:p>
    <w:p w:rsidR="00742AA2" w:rsidRPr="00A1645A" w:rsidRDefault="00A1645A" w:rsidP="00E353F4">
      <w:pPr>
        <w:pStyle w:val="ListeParagraf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Velilerden </w:t>
      </w:r>
      <w:r w:rsidR="00742AA2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Öğrenim Durumu En Düşük Olana öncelik verilecek</w:t>
      </w:r>
      <w:r w:rsidR="00A506E9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742AA2" w:rsidRPr="00A1645A" w:rsidRDefault="00742AA2" w:rsidP="00E353F4">
      <w:pPr>
        <w:pStyle w:val="ListeParagraf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1. Şartta da eşitlik varsa okullarda fazla öğrencisi olana öncelik verilecek</w:t>
      </w:r>
      <w:r w:rsidR="00A506E9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742AA2" w:rsidRPr="00A1645A" w:rsidRDefault="00742AA2" w:rsidP="00E353F4">
      <w:pPr>
        <w:pStyle w:val="ListeParagraf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2. Şartta da </w:t>
      </w:r>
      <w:proofErr w:type="spellStart"/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proofErr w:type="spellEnd"/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eşitlik varsa yaşça büyük olan</w:t>
      </w:r>
      <w:r w:rsidR="00E353F4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veliye</w:t>
      </w: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öncelik verilecek</w:t>
      </w:r>
      <w:r w:rsidR="00A506E9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742AA2" w:rsidRPr="00A1645A" w:rsidRDefault="00742AA2" w:rsidP="00E353F4">
      <w:pPr>
        <w:pStyle w:val="ListeParagraf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Tüm şartlarda eşitlik olursa kura çekilecek</w:t>
      </w:r>
      <w:r w:rsidR="00A506E9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B20468" w:rsidRPr="00A1645A" w:rsidRDefault="00B20468" w:rsidP="00E353F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Sınav esnasında usulsüzlük veya kopya çektiği</w:t>
      </w:r>
      <w:r w:rsidR="00742AA2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belirlenen </w:t>
      </w:r>
      <w:r w:rsidR="008A50CF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velilerin sınavı</w:t>
      </w: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geçersiz sayılacaktır.</w:t>
      </w:r>
    </w:p>
    <w:p w:rsidR="00A1645A" w:rsidRPr="00E31729" w:rsidRDefault="00742AA2" w:rsidP="00A164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Arsin Atatürk Ortaokulu</w:t>
      </w:r>
      <w:r w:rsidR="00B20468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, sınav tarihine kadar, bu sınavla ilgili şartnameyi değiştirme, sınav iptal etme vb. tüm haklarını saklı tutar.</w:t>
      </w:r>
    </w:p>
    <w:p w:rsidR="00E31729" w:rsidRDefault="00E31729" w:rsidP="00E317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</w:pPr>
    </w:p>
    <w:p w:rsidR="00E31729" w:rsidRPr="00A1645A" w:rsidRDefault="00E31729" w:rsidP="00E317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B20468" w:rsidRPr="00A1645A" w:rsidRDefault="00B20468" w:rsidP="001F3E55">
      <w:pPr>
        <w:shd w:val="clear" w:color="auto" w:fill="FFFFFF"/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Sınavın Değerlendirilmesi</w:t>
      </w:r>
      <w:r w:rsidR="001F3E55" w:rsidRPr="00A16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;</w:t>
      </w:r>
    </w:p>
    <w:p w:rsidR="00B20468" w:rsidRPr="00A1645A" w:rsidRDefault="00B20468" w:rsidP="00E353F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Sınavın değerlendirmesi </w:t>
      </w:r>
      <w:r w:rsidR="008A50CF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Arsin Atatürk Ortaokulu</w:t>
      </w: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Ölçme Değerlendirme Birimince yapılacaktır. Değerlendirme biçimi tamamen Kurumun yetkisi ve takdiri </w:t>
      </w:r>
      <w:r w:rsidR="008A50CF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dâhilindedir. Değerlendirmede yanlış d</w:t>
      </w: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oğruyu götürecektir.</w:t>
      </w:r>
      <w:r w:rsidR="00E353F4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(4 yanlış 1 doğruyu </w:t>
      </w:r>
      <w:r w:rsidR="00A1645A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götürecektir</w:t>
      </w:r>
      <w:r w:rsidR="00E353F4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.)</w:t>
      </w:r>
    </w:p>
    <w:p w:rsidR="008A50CF" w:rsidRPr="00A1645A" w:rsidRDefault="00B20468" w:rsidP="00E353F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Sınav sonuçları,</w:t>
      </w:r>
      <w:r w:rsidR="008A50CF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okulumuzun </w:t>
      </w: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 </w:t>
      </w:r>
      <w:r w:rsidR="008A50CF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” http://arsinataturkortaok</w:t>
      </w:r>
      <w:bookmarkStart w:id="0" w:name="_GoBack"/>
      <w:bookmarkEnd w:id="0"/>
      <w:r w:rsidR="008A50CF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ulu.meb.k12.tr” </w:t>
      </w: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adresinden </w:t>
      </w:r>
      <w:r w:rsidR="008A50CF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2 </w:t>
      </w: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 xml:space="preserve">gün içerisinde ilan edilecektir. </w:t>
      </w:r>
    </w:p>
    <w:p w:rsidR="00B20468" w:rsidRPr="00A1645A" w:rsidRDefault="00B20468" w:rsidP="00E353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Ödüller</w:t>
      </w:r>
    </w:p>
    <w:p w:rsidR="006E3874" w:rsidRDefault="006E3874" w:rsidP="00E353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İlk </w:t>
      </w:r>
      <w:r w:rsidR="00A1645A"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5</w:t>
      </w:r>
      <w:r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’ye giren velilerimize</w:t>
      </w:r>
      <w:r w:rsidR="00A1645A"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ve öğrencilerimize</w:t>
      </w:r>
      <w:r w:rsidR="001F3E55"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  <w:r w:rsidR="00335629"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b</w:t>
      </w:r>
      <w:r w:rsidR="001F3E55"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elirtilen şartlarda ve </w:t>
      </w:r>
      <w:r w:rsidR="00335629"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sıralamada ödül</w:t>
      </w:r>
      <w:r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verilecektir.</w:t>
      </w:r>
      <w:r w:rsidR="001F3E55" w:rsidRPr="00A164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Ödüllerin sıralama ve sayısında değişikliğe gidilebilir.</w:t>
      </w:r>
    </w:p>
    <w:p w:rsidR="00E31729" w:rsidRDefault="00E31729" w:rsidP="00E353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E31729" w:rsidRDefault="00E31729" w:rsidP="00E353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E31729" w:rsidRDefault="00E31729" w:rsidP="00E353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E31729" w:rsidRPr="00A1645A" w:rsidRDefault="00E31729" w:rsidP="00E353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</w:p>
    <w:p w:rsidR="008A50CF" w:rsidRPr="00A1645A" w:rsidRDefault="008A50CF" w:rsidP="00E353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8A50CF" w:rsidRPr="00A1645A" w:rsidRDefault="008A50CF" w:rsidP="008A50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YARIŞMA ÖDÜLLERİ</w:t>
      </w:r>
    </w:p>
    <w:p w:rsidR="00A1645A" w:rsidRPr="00A1645A" w:rsidRDefault="00A1645A" w:rsidP="008A50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547"/>
        <w:gridCol w:w="974"/>
        <w:gridCol w:w="3202"/>
        <w:gridCol w:w="3344"/>
      </w:tblGrid>
      <w:tr w:rsidR="00A1645A" w:rsidRPr="00A1645A" w:rsidTr="00FF2F25">
        <w:trPr>
          <w:trHeight w:val="40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DERECE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İLKOKUL SEVİYESİ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ORTAOKUL SEVİYESİ</w:t>
            </w:r>
          </w:p>
        </w:tc>
      </w:tr>
      <w:tr w:rsidR="00A1645A" w:rsidRPr="00A1645A" w:rsidTr="00FF2F25">
        <w:trPr>
          <w:trHeight w:val="391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A1645A" w:rsidRPr="00A1645A" w:rsidRDefault="00A1645A" w:rsidP="00FF2F25">
            <w:pPr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Birincilik Ödülü</w:t>
            </w:r>
          </w:p>
        </w:tc>
        <w:tc>
          <w:tcPr>
            <w:tcW w:w="85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Öğrenci</w:t>
            </w:r>
          </w:p>
        </w:tc>
        <w:tc>
          <w:tcPr>
            <w:tcW w:w="326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proofErr w:type="gramStart"/>
            <w:r w:rsidRPr="00A1645A">
              <w:rPr>
                <w:sz w:val="24"/>
                <w:szCs w:val="24"/>
              </w:rPr>
              <w:t>Zeka</w:t>
            </w:r>
            <w:proofErr w:type="gramEnd"/>
            <w:r w:rsidRPr="00A1645A">
              <w:rPr>
                <w:sz w:val="24"/>
                <w:szCs w:val="24"/>
              </w:rPr>
              <w:t xml:space="preserve"> Oyunları seti – Katılım Belgesi</w:t>
            </w:r>
          </w:p>
        </w:tc>
        <w:tc>
          <w:tcPr>
            <w:tcW w:w="3402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proofErr w:type="gramStart"/>
            <w:r w:rsidRPr="00A1645A">
              <w:rPr>
                <w:sz w:val="24"/>
                <w:szCs w:val="24"/>
              </w:rPr>
              <w:t>Zeka</w:t>
            </w:r>
            <w:proofErr w:type="gramEnd"/>
            <w:r w:rsidRPr="00A1645A">
              <w:rPr>
                <w:sz w:val="24"/>
                <w:szCs w:val="24"/>
              </w:rPr>
              <w:t xml:space="preserve"> Oyunları seti– Katılım Belgesi</w:t>
            </w:r>
          </w:p>
        </w:tc>
      </w:tr>
      <w:tr w:rsidR="00A1645A" w:rsidRPr="00A1645A" w:rsidTr="00FF2F25">
        <w:trPr>
          <w:trHeight w:val="402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1645A" w:rsidRPr="00A1645A" w:rsidRDefault="00A1645A" w:rsidP="00FF2F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Veli</w:t>
            </w:r>
          </w:p>
        </w:tc>
        <w:tc>
          <w:tcPr>
            <w:tcW w:w="326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Tencere seti– Katılım Belgesi</w:t>
            </w:r>
          </w:p>
        </w:tc>
        <w:tc>
          <w:tcPr>
            <w:tcW w:w="3402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Tencere seti– Katılım Belgesi</w:t>
            </w:r>
          </w:p>
        </w:tc>
      </w:tr>
      <w:tr w:rsidR="00A1645A" w:rsidRPr="00A1645A" w:rsidTr="00FF2F25">
        <w:trPr>
          <w:trHeight w:val="402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A1645A" w:rsidRPr="00A1645A" w:rsidRDefault="00A1645A" w:rsidP="00FF2F25">
            <w:pPr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İkincilik Ödülü</w:t>
            </w:r>
          </w:p>
        </w:tc>
        <w:tc>
          <w:tcPr>
            <w:tcW w:w="85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Öğrenci</w:t>
            </w:r>
          </w:p>
        </w:tc>
        <w:tc>
          <w:tcPr>
            <w:tcW w:w="326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proofErr w:type="gramStart"/>
            <w:r w:rsidRPr="00A1645A">
              <w:rPr>
                <w:sz w:val="24"/>
                <w:szCs w:val="24"/>
              </w:rPr>
              <w:t>Zeka</w:t>
            </w:r>
            <w:proofErr w:type="gramEnd"/>
            <w:r w:rsidRPr="00A1645A">
              <w:rPr>
                <w:sz w:val="24"/>
                <w:szCs w:val="24"/>
              </w:rPr>
              <w:t xml:space="preserve"> Oyunları seti– Katılım Belgesi</w:t>
            </w:r>
          </w:p>
        </w:tc>
        <w:tc>
          <w:tcPr>
            <w:tcW w:w="3402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proofErr w:type="gramStart"/>
            <w:r w:rsidRPr="00A1645A">
              <w:rPr>
                <w:sz w:val="24"/>
                <w:szCs w:val="24"/>
              </w:rPr>
              <w:t>Zeka</w:t>
            </w:r>
            <w:proofErr w:type="gramEnd"/>
            <w:r w:rsidRPr="00A1645A">
              <w:rPr>
                <w:sz w:val="24"/>
                <w:szCs w:val="24"/>
              </w:rPr>
              <w:t xml:space="preserve"> Oyunları seti– Katılım Belgesi</w:t>
            </w:r>
          </w:p>
        </w:tc>
      </w:tr>
      <w:tr w:rsidR="00A1645A" w:rsidRPr="00A1645A" w:rsidTr="00FF2F25">
        <w:trPr>
          <w:trHeight w:val="391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1645A" w:rsidRPr="00A1645A" w:rsidRDefault="00A1645A" w:rsidP="00FF2F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Veli</w:t>
            </w:r>
          </w:p>
        </w:tc>
        <w:tc>
          <w:tcPr>
            <w:tcW w:w="326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Altılı Yemek Tabağı Seti– Katılım Belgesi</w:t>
            </w:r>
          </w:p>
        </w:tc>
        <w:tc>
          <w:tcPr>
            <w:tcW w:w="3402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Altılı Yemek Tabağı Seti– Katılım Belgesi</w:t>
            </w:r>
          </w:p>
        </w:tc>
      </w:tr>
      <w:tr w:rsidR="00A1645A" w:rsidRPr="00A1645A" w:rsidTr="00FF2F25">
        <w:trPr>
          <w:trHeight w:val="402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A1645A" w:rsidRPr="00A1645A" w:rsidRDefault="00A1645A" w:rsidP="00FF2F25">
            <w:pPr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Üçüncülük Ödülü</w:t>
            </w:r>
          </w:p>
        </w:tc>
        <w:tc>
          <w:tcPr>
            <w:tcW w:w="85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Öğrenci</w:t>
            </w:r>
          </w:p>
        </w:tc>
        <w:tc>
          <w:tcPr>
            <w:tcW w:w="326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proofErr w:type="gramStart"/>
            <w:r w:rsidRPr="00A1645A">
              <w:rPr>
                <w:sz w:val="24"/>
                <w:szCs w:val="24"/>
              </w:rPr>
              <w:t>Zeka</w:t>
            </w:r>
            <w:proofErr w:type="gramEnd"/>
            <w:r w:rsidRPr="00A1645A">
              <w:rPr>
                <w:sz w:val="24"/>
                <w:szCs w:val="24"/>
              </w:rPr>
              <w:t xml:space="preserve"> Oyunları seti– Katılım Belgesi</w:t>
            </w:r>
          </w:p>
        </w:tc>
        <w:tc>
          <w:tcPr>
            <w:tcW w:w="3402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proofErr w:type="gramStart"/>
            <w:r w:rsidRPr="00A1645A">
              <w:rPr>
                <w:sz w:val="24"/>
                <w:szCs w:val="24"/>
              </w:rPr>
              <w:t>Zeka</w:t>
            </w:r>
            <w:proofErr w:type="gramEnd"/>
            <w:r w:rsidRPr="00A1645A">
              <w:rPr>
                <w:sz w:val="24"/>
                <w:szCs w:val="24"/>
              </w:rPr>
              <w:t xml:space="preserve"> Oyunları seti– Katılım Belgesi</w:t>
            </w:r>
          </w:p>
        </w:tc>
      </w:tr>
      <w:tr w:rsidR="00A1645A" w:rsidRPr="00A1645A" w:rsidTr="00FF2F25">
        <w:trPr>
          <w:trHeight w:val="402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1645A" w:rsidRPr="00A1645A" w:rsidRDefault="00A1645A" w:rsidP="00FF2F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Veli</w:t>
            </w:r>
          </w:p>
        </w:tc>
        <w:tc>
          <w:tcPr>
            <w:tcW w:w="326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Çaydanlık Seti– Katılım Belgesi</w:t>
            </w:r>
          </w:p>
        </w:tc>
        <w:tc>
          <w:tcPr>
            <w:tcW w:w="3402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Çaydanlık Seti– Katılım Belgesi</w:t>
            </w:r>
          </w:p>
        </w:tc>
      </w:tr>
      <w:tr w:rsidR="00A1645A" w:rsidRPr="00A1645A" w:rsidTr="00FF2F25">
        <w:trPr>
          <w:trHeight w:val="391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A1645A" w:rsidRPr="00A1645A" w:rsidRDefault="00A1645A" w:rsidP="00FF2F25">
            <w:pPr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Mansiyon Ödülü</w:t>
            </w:r>
          </w:p>
        </w:tc>
        <w:tc>
          <w:tcPr>
            <w:tcW w:w="85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Öğrenci</w:t>
            </w:r>
          </w:p>
        </w:tc>
        <w:tc>
          <w:tcPr>
            <w:tcW w:w="326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proofErr w:type="gramStart"/>
            <w:r w:rsidRPr="00A1645A">
              <w:rPr>
                <w:sz w:val="24"/>
                <w:szCs w:val="24"/>
              </w:rPr>
              <w:t>Zeka</w:t>
            </w:r>
            <w:proofErr w:type="gramEnd"/>
            <w:r w:rsidRPr="00A1645A">
              <w:rPr>
                <w:sz w:val="24"/>
                <w:szCs w:val="24"/>
              </w:rPr>
              <w:t xml:space="preserve"> Oyunları seti– Katılım Belgesi</w:t>
            </w:r>
          </w:p>
        </w:tc>
        <w:tc>
          <w:tcPr>
            <w:tcW w:w="3402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proofErr w:type="gramStart"/>
            <w:r w:rsidRPr="00A1645A">
              <w:rPr>
                <w:sz w:val="24"/>
                <w:szCs w:val="24"/>
              </w:rPr>
              <w:t>Zeka</w:t>
            </w:r>
            <w:proofErr w:type="gramEnd"/>
            <w:r w:rsidRPr="00A1645A">
              <w:rPr>
                <w:sz w:val="24"/>
                <w:szCs w:val="24"/>
              </w:rPr>
              <w:t xml:space="preserve"> Oyunları seti– Katılım Belgesi</w:t>
            </w:r>
          </w:p>
        </w:tc>
      </w:tr>
      <w:tr w:rsidR="00A1645A" w:rsidRPr="00A1645A" w:rsidTr="00FF2F25">
        <w:trPr>
          <w:trHeight w:val="402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1645A" w:rsidRPr="00A1645A" w:rsidRDefault="00A1645A" w:rsidP="00FF2F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Veli</w:t>
            </w:r>
          </w:p>
        </w:tc>
        <w:tc>
          <w:tcPr>
            <w:tcW w:w="326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Baskül Terazi– Katılım Belgesi</w:t>
            </w:r>
          </w:p>
        </w:tc>
        <w:tc>
          <w:tcPr>
            <w:tcW w:w="3402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Baskül Terazi– Katılım Belgesi</w:t>
            </w:r>
          </w:p>
        </w:tc>
      </w:tr>
      <w:tr w:rsidR="00A1645A" w:rsidRPr="00A1645A" w:rsidTr="00FF2F25">
        <w:trPr>
          <w:trHeight w:val="391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A1645A" w:rsidRPr="00A1645A" w:rsidRDefault="00A1645A" w:rsidP="00FF2F25">
            <w:pPr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Mansiyon Ödülü</w:t>
            </w:r>
          </w:p>
        </w:tc>
        <w:tc>
          <w:tcPr>
            <w:tcW w:w="85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Öğrenci</w:t>
            </w:r>
          </w:p>
        </w:tc>
        <w:tc>
          <w:tcPr>
            <w:tcW w:w="326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proofErr w:type="gramStart"/>
            <w:r w:rsidRPr="00A1645A">
              <w:rPr>
                <w:sz w:val="24"/>
                <w:szCs w:val="24"/>
              </w:rPr>
              <w:t>Zeka</w:t>
            </w:r>
            <w:proofErr w:type="gramEnd"/>
            <w:r w:rsidRPr="00A1645A">
              <w:rPr>
                <w:sz w:val="24"/>
                <w:szCs w:val="24"/>
              </w:rPr>
              <w:t xml:space="preserve"> Oyunları seti– Katılım Belgesi</w:t>
            </w:r>
          </w:p>
        </w:tc>
        <w:tc>
          <w:tcPr>
            <w:tcW w:w="3402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proofErr w:type="gramStart"/>
            <w:r w:rsidRPr="00A1645A">
              <w:rPr>
                <w:sz w:val="24"/>
                <w:szCs w:val="24"/>
              </w:rPr>
              <w:t>Zeka</w:t>
            </w:r>
            <w:proofErr w:type="gramEnd"/>
            <w:r w:rsidRPr="00A1645A">
              <w:rPr>
                <w:sz w:val="24"/>
                <w:szCs w:val="24"/>
              </w:rPr>
              <w:t xml:space="preserve"> Oyunları seti– Katılım Belgesi</w:t>
            </w:r>
          </w:p>
        </w:tc>
      </w:tr>
      <w:tr w:rsidR="00A1645A" w:rsidRPr="00A1645A" w:rsidTr="00FF2F25">
        <w:trPr>
          <w:trHeight w:val="391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645A" w:rsidRPr="00A1645A" w:rsidRDefault="00A1645A" w:rsidP="00FF2F25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Veli</w:t>
            </w:r>
          </w:p>
        </w:tc>
        <w:tc>
          <w:tcPr>
            <w:tcW w:w="3260" w:type="dxa"/>
          </w:tcPr>
          <w:p w:rsidR="00A1645A" w:rsidRPr="00A1645A" w:rsidRDefault="00A1645A" w:rsidP="00E31729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Sefer Ta</w:t>
            </w:r>
            <w:r w:rsidR="00E31729">
              <w:rPr>
                <w:sz w:val="24"/>
                <w:szCs w:val="24"/>
              </w:rPr>
              <w:t>ş</w:t>
            </w:r>
            <w:r w:rsidRPr="00A1645A">
              <w:rPr>
                <w:sz w:val="24"/>
                <w:szCs w:val="24"/>
              </w:rPr>
              <w:t>ı (Saklama Kabı) – Katılım Belgesi</w:t>
            </w:r>
          </w:p>
        </w:tc>
        <w:tc>
          <w:tcPr>
            <w:tcW w:w="3402" w:type="dxa"/>
          </w:tcPr>
          <w:p w:rsidR="00A1645A" w:rsidRPr="00A1645A" w:rsidRDefault="00A1645A" w:rsidP="00E31729">
            <w:pPr>
              <w:jc w:val="center"/>
              <w:rPr>
                <w:sz w:val="24"/>
                <w:szCs w:val="24"/>
              </w:rPr>
            </w:pPr>
            <w:r w:rsidRPr="00A1645A">
              <w:rPr>
                <w:sz w:val="24"/>
                <w:szCs w:val="24"/>
              </w:rPr>
              <w:t>Sefer Ta</w:t>
            </w:r>
            <w:r w:rsidR="00E31729">
              <w:rPr>
                <w:sz w:val="24"/>
                <w:szCs w:val="24"/>
              </w:rPr>
              <w:t>ş</w:t>
            </w:r>
            <w:r w:rsidRPr="00A1645A">
              <w:rPr>
                <w:sz w:val="24"/>
                <w:szCs w:val="24"/>
              </w:rPr>
              <w:t>ı (Saklama Kabı) – Katılım Belgesi</w:t>
            </w:r>
          </w:p>
        </w:tc>
      </w:tr>
    </w:tbl>
    <w:p w:rsidR="00A1645A" w:rsidRPr="00A1645A" w:rsidRDefault="00A1645A" w:rsidP="008A50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6E3874" w:rsidRPr="00A1645A" w:rsidRDefault="006E3874" w:rsidP="008A50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8A50CF" w:rsidRPr="00A1645A" w:rsidRDefault="008A50CF" w:rsidP="00E353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45A">
        <w:rPr>
          <w:rFonts w:ascii="Times New Roman" w:hAnsi="Times New Roman" w:cs="Times New Roman"/>
          <w:color w:val="000000" w:themeColor="text1"/>
          <w:sz w:val="24"/>
          <w:szCs w:val="24"/>
        </w:rPr>
        <w:t>Arsin Atatürk Ortaokulu Müdürlüğü hediyelerin cins, model ve sayı gibi özelliklerinde değişikliğe gidebilir.</w:t>
      </w:r>
    </w:p>
    <w:p w:rsidR="008A50CF" w:rsidRDefault="00A1645A" w:rsidP="00E317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en çok katılım sağlayan sınıf öğrencileri </w:t>
      </w:r>
      <w:r w:rsidRPr="00A164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il içi gezi</w:t>
      </w:r>
      <w:r w:rsidRPr="00A16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ödüllendirilecektir.</w:t>
      </w:r>
    </w:p>
    <w:p w:rsidR="00A1645A" w:rsidRPr="00A1645A" w:rsidRDefault="00A1645A" w:rsidP="00E353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B20468" w:rsidRPr="00A1645A" w:rsidRDefault="008A50CF" w:rsidP="00E353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Sayın Veliler</w:t>
      </w:r>
      <w:r w:rsidR="00B20468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, lütfen bu şartnameyi dikkatlice okuyunuz. S</w:t>
      </w:r>
      <w:r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ınava giren her bir vel</w:t>
      </w:r>
      <w:r w:rsidR="00B20468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i, sınav başvurusunu yapmakla birlikte işbu şartnameyi okuduğunu ve şartlarını aynen kabul ettiğini beyan ve taahhüt etmiş sayılır. Sınava iştirak ettikten sonra, bu şartnameye itir</w:t>
      </w:r>
      <w:r w:rsid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az edile</w:t>
      </w:r>
      <w:r w:rsidR="00B20468" w:rsidRPr="00A1645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tr-TR"/>
        </w:rPr>
        <w:t>mez.</w:t>
      </w:r>
    </w:p>
    <w:p w:rsidR="005B4FEA" w:rsidRPr="00A1645A" w:rsidRDefault="005B4FEA" w:rsidP="00E353F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E55" w:rsidRPr="00A1645A" w:rsidRDefault="001F3E55" w:rsidP="001F3E55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3E55" w:rsidRPr="00A1645A" w:rsidRDefault="001F3E55" w:rsidP="008F121E">
      <w:pPr>
        <w:ind w:left="7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45A">
        <w:rPr>
          <w:rFonts w:ascii="Times New Roman" w:hAnsi="Times New Roman" w:cs="Times New Roman"/>
          <w:color w:val="000000" w:themeColor="text1"/>
          <w:sz w:val="24"/>
          <w:szCs w:val="24"/>
        </w:rPr>
        <w:t>İbrahim AYALOĞLU</w:t>
      </w:r>
    </w:p>
    <w:p w:rsidR="001F3E55" w:rsidRPr="00A1645A" w:rsidRDefault="001F3E55" w:rsidP="008F121E">
      <w:pPr>
        <w:ind w:left="7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45A">
        <w:rPr>
          <w:rFonts w:ascii="Times New Roman" w:hAnsi="Times New Roman" w:cs="Times New Roman"/>
          <w:color w:val="000000" w:themeColor="text1"/>
          <w:sz w:val="24"/>
          <w:szCs w:val="24"/>
        </w:rPr>
        <w:t>Okul Müdürü</w:t>
      </w:r>
    </w:p>
    <w:sectPr w:rsidR="001F3E55" w:rsidRPr="00A1645A" w:rsidSect="00E353F4"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60" w:rsidRDefault="005C2E60" w:rsidP="00E31729">
      <w:pPr>
        <w:spacing w:after="0" w:line="240" w:lineRule="auto"/>
      </w:pPr>
      <w:r>
        <w:separator/>
      </w:r>
    </w:p>
  </w:endnote>
  <w:endnote w:type="continuationSeparator" w:id="0">
    <w:p w:rsidR="005C2E60" w:rsidRDefault="005C2E60" w:rsidP="00E3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6531843"/>
      <w:docPartObj>
        <w:docPartGallery w:val="Page Numbers (Bottom of Page)"/>
        <w:docPartUnique/>
      </w:docPartObj>
    </w:sdtPr>
    <w:sdtContent>
      <w:p w:rsidR="00E31729" w:rsidRDefault="00E3172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31729" w:rsidRDefault="00E317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60" w:rsidRDefault="005C2E60" w:rsidP="00E31729">
      <w:pPr>
        <w:spacing w:after="0" w:line="240" w:lineRule="auto"/>
      </w:pPr>
      <w:r>
        <w:separator/>
      </w:r>
    </w:p>
  </w:footnote>
  <w:footnote w:type="continuationSeparator" w:id="0">
    <w:p w:rsidR="005C2E60" w:rsidRDefault="005C2E60" w:rsidP="00E3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C69"/>
    <w:multiLevelType w:val="multilevel"/>
    <w:tmpl w:val="A208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761A7"/>
    <w:multiLevelType w:val="hybridMultilevel"/>
    <w:tmpl w:val="EE3277E8"/>
    <w:lvl w:ilvl="0" w:tplc="63064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B6233E"/>
    <w:multiLevelType w:val="multilevel"/>
    <w:tmpl w:val="5EC06B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51E1F"/>
    <w:multiLevelType w:val="multilevel"/>
    <w:tmpl w:val="B404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6143E"/>
    <w:multiLevelType w:val="multilevel"/>
    <w:tmpl w:val="6F103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80962"/>
    <w:multiLevelType w:val="multilevel"/>
    <w:tmpl w:val="35929814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6A"/>
    <w:rsid w:val="000B1073"/>
    <w:rsid w:val="00147431"/>
    <w:rsid w:val="001C21A0"/>
    <w:rsid w:val="001F3E55"/>
    <w:rsid w:val="00282ACF"/>
    <w:rsid w:val="00335629"/>
    <w:rsid w:val="005B4FEA"/>
    <w:rsid w:val="005C2E60"/>
    <w:rsid w:val="00634D4B"/>
    <w:rsid w:val="006E3874"/>
    <w:rsid w:val="007309D2"/>
    <w:rsid w:val="00742AA2"/>
    <w:rsid w:val="00832D33"/>
    <w:rsid w:val="008A50CF"/>
    <w:rsid w:val="008B31EF"/>
    <w:rsid w:val="008F121E"/>
    <w:rsid w:val="00957AD9"/>
    <w:rsid w:val="0099364D"/>
    <w:rsid w:val="00A1645A"/>
    <w:rsid w:val="00A506E9"/>
    <w:rsid w:val="00AE5899"/>
    <w:rsid w:val="00AE6E13"/>
    <w:rsid w:val="00B20468"/>
    <w:rsid w:val="00C7496A"/>
    <w:rsid w:val="00DB3F1B"/>
    <w:rsid w:val="00E31729"/>
    <w:rsid w:val="00E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6D2D-E20D-47EA-AFD7-4EF76029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20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2046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20468"/>
  </w:style>
  <w:style w:type="paragraph" w:styleId="ListeParagraf">
    <w:name w:val="List Paragraph"/>
    <w:basedOn w:val="Normal"/>
    <w:uiPriority w:val="34"/>
    <w:qFormat/>
    <w:rsid w:val="00742AA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50CF"/>
    <w:rPr>
      <w:color w:val="0563C1" w:themeColor="hyperlink"/>
      <w:u w:val="single"/>
    </w:rPr>
  </w:style>
  <w:style w:type="table" w:styleId="TabloKlavuzu">
    <w:name w:val="Table Grid"/>
    <w:basedOn w:val="NormalTablo"/>
    <w:rsid w:val="008A50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1F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1729"/>
  </w:style>
  <w:style w:type="paragraph" w:styleId="Altbilgi">
    <w:name w:val="footer"/>
    <w:basedOn w:val="Normal"/>
    <w:link w:val="AltbilgiChar"/>
    <w:uiPriority w:val="99"/>
    <w:unhideWhenUsed/>
    <w:rsid w:val="00E3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8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inataturkortaokulu.meb.k12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inataturkortaokulu.meb.k12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ibrahim ayaloğlu</cp:lastModifiedBy>
  <cp:revision>19</cp:revision>
  <dcterms:created xsi:type="dcterms:W3CDTF">2017-02-16T06:55:00Z</dcterms:created>
  <dcterms:modified xsi:type="dcterms:W3CDTF">2019-01-08T09:37:00Z</dcterms:modified>
</cp:coreProperties>
</file>